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97" w:rsidRDefault="005E6697" w:rsidP="005E6697">
      <w:pPr>
        <w:pStyle w:val="20"/>
        <w:shd w:val="clear" w:color="auto" w:fill="auto"/>
        <w:spacing w:after="251" w:line="270" w:lineRule="exact"/>
        <w:ind w:left="360"/>
      </w:pPr>
      <w:r>
        <w:rPr>
          <w:color w:val="000000"/>
        </w:rPr>
        <w:t>Анализ урока по ФГОС.</w:t>
      </w:r>
    </w:p>
    <w:p w:rsidR="005E6697" w:rsidRDefault="005E6697" w:rsidP="005E6697">
      <w:pPr>
        <w:pStyle w:val="1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244"/>
        <w:ind w:left="60" w:right="160"/>
        <w:jc w:val="both"/>
      </w:pPr>
      <w:r>
        <w:rPr>
          <w:color w:val="000000"/>
        </w:rPr>
        <w:t>Основные цели урока: образовательная, развивающая, воспитательная. Прослеживается ли реализация поставленных учителем целей урока?</w:t>
      </w:r>
    </w:p>
    <w:p w:rsidR="005E6697" w:rsidRDefault="005E6697" w:rsidP="005E6697">
      <w:pPr>
        <w:pStyle w:val="1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21" w:line="274" w:lineRule="exact"/>
        <w:ind w:left="60" w:right="160"/>
        <w:jc w:val="both"/>
      </w:pPr>
      <w:r>
        <w:rPr>
          <w:color w:val="000000"/>
        </w:rPr>
        <w:t>Организация урока: тип урока, структура урока, этапы и их логическая последовательность и дозировка во времени, соответствие построения урока его содержания и поставленной цели.</w:t>
      </w:r>
    </w:p>
    <w:p w:rsidR="005E6697" w:rsidRDefault="005E6697" w:rsidP="005E6697">
      <w:pPr>
        <w:pStyle w:val="1"/>
        <w:shd w:val="clear" w:color="auto" w:fill="auto"/>
        <w:spacing w:before="0" w:after="0" w:line="547" w:lineRule="exact"/>
        <w:ind w:left="60"/>
        <w:jc w:val="both"/>
      </w:pPr>
      <w:r>
        <w:rPr>
          <w:color w:val="000000"/>
        </w:rPr>
        <w:t>3 Соответствие урока требованиям ФГОС:</w:t>
      </w:r>
    </w:p>
    <w:p w:rsidR="005E6697" w:rsidRDefault="005E6697" w:rsidP="005E6697">
      <w:pPr>
        <w:pStyle w:val="1"/>
        <w:shd w:val="clear" w:color="auto" w:fill="auto"/>
        <w:spacing w:before="0" w:after="0" w:line="547" w:lineRule="exact"/>
        <w:ind w:left="60"/>
        <w:jc w:val="both"/>
      </w:pPr>
      <w:r>
        <w:rPr>
          <w:color w:val="000000"/>
        </w:rPr>
        <w:t>3.1-. Ориентация на новый образовательный результат.</w:t>
      </w:r>
    </w:p>
    <w:p w:rsidR="005E6697" w:rsidRDefault="005E6697" w:rsidP="005E6697">
      <w:pPr>
        <w:pStyle w:val="1"/>
        <w:numPr>
          <w:ilvl w:val="0"/>
          <w:numId w:val="2"/>
        </w:numPr>
        <w:shd w:val="clear" w:color="auto" w:fill="auto"/>
        <w:tabs>
          <w:tab w:val="left" w:pos="446"/>
        </w:tabs>
        <w:spacing w:before="0" w:after="0" w:line="547" w:lineRule="exact"/>
        <w:ind w:left="60"/>
        <w:jc w:val="both"/>
      </w:pPr>
      <w:r>
        <w:rPr>
          <w:color w:val="000000"/>
        </w:rPr>
        <w:t>Нацеленность деятельности на формирование УУД</w:t>
      </w:r>
    </w:p>
    <w:p w:rsidR="005E6697" w:rsidRDefault="005E6697" w:rsidP="005E6697">
      <w:pPr>
        <w:pStyle w:val="1"/>
        <w:numPr>
          <w:ilvl w:val="0"/>
          <w:numId w:val="2"/>
        </w:numPr>
        <w:shd w:val="clear" w:color="auto" w:fill="auto"/>
        <w:tabs>
          <w:tab w:val="left" w:pos="446"/>
        </w:tabs>
        <w:spacing w:before="0" w:after="0" w:line="547" w:lineRule="exact"/>
        <w:ind w:left="60"/>
        <w:jc w:val="both"/>
      </w:pPr>
      <w:proofErr w:type="gramStart"/>
      <w:r>
        <w:rPr>
          <w:color w:val="000000"/>
        </w:rPr>
        <w:t>Использование современных технологий (проектная, исследовательская.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ИКТ и </w:t>
      </w:r>
      <w:proofErr w:type="spellStart"/>
      <w:r>
        <w:rPr>
          <w:color w:val="000000"/>
        </w:rPr>
        <w:t>тд</w:t>
      </w:r>
      <w:proofErr w:type="spellEnd"/>
      <w:r>
        <w:rPr>
          <w:color w:val="000000"/>
        </w:rPr>
        <w:t>.)</w:t>
      </w:r>
      <w:proofErr w:type="gramEnd"/>
    </w:p>
    <w:p w:rsidR="005E6697" w:rsidRDefault="005E6697" w:rsidP="005E6697">
      <w:pPr>
        <w:pStyle w:val="1"/>
        <w:numPr>
          <w:ilvl w:val="0"/>
          <w:numId w:val="3"/>
        </w:numPr>
        <w:shd w:val="clear" w:color="auto" w:fill="auto"/>
        <w:tabs>
          <w:tab w:val="left" w:pos="446"/>
        </w:tabs>
        <w:spacing w:before="0" w:after="0" w:line="547" w:lineRule="exact"/>
        <w:ind w:left="60"/>
        <w:jc w:val="both"/>
      </w:pPr>
      <w:r>
        <w:rPr>
          <w:color w:val="000000"/>
        </w:rPr>
        <w:t>Содержание урока.</w:t>
      </w:r>
    </w:p>
    <w:p w:rsidR="005E6697" w:rsidRDefault="005E6697" w:rsidP="005E6697">
      <w:pPr>
        <w:pStyle w:val="1"/>
        <w:numPr>
          <w:ilvl w:val="1"/>
          <w:numId w:val="3"/>
        </w:numPr>
        <w:shd w:val="clear" w:color="auto" w:fill="auto"/>
        <w:tabs>
          <w:tab w:val="left" w:pos="446"/>
        </w:tabs>
        <w:spacing w:before="0" w:after="0" w:line="547" w:lineRule="exact"/>
        <w:ind w:left="60"/>
        <w:jc w:val="both"/>
      </w:pPr>
      <w:r>
        <w:rPr>
          <w:color w:val="000000"/>
        </w:rPr>
        <w:t>Соответствие материала возрастным возможностям учащихся.</w:t>
      </w:r>
    </w:p>
    <w:p w:rsidR="005E6697" w:rsidRDefault="005E6697" w:rsidP="005E6697">
      <w:pPr>
        <w:pStyle w:val="1"/>
        <w:numPr>
          <w:ilvl w:val="1"/>
          <w:numId w:val="3"/>
        </w:numPr>
        <w:shd w:val="clear" w:color="auto" w:fill="auto"/>
        <w:tabs>
          <w:tab w:val="left" w:pos="446"/>
        </w:tabs>
        <w:spacing w:before="0" w:after="0" w:line="547" w:lineRule="exact"/>
        <w:ind w:left="60"/>
        <w:jc w:val="both"/>
      </w:pPr>
      <w:r>
        <w:rPr>
          <w:color w:val="000000"/>
        </w:rPr>
        <w:t>Соответствие содержания урока требованиям программы.</w:t>
      </w:r>
    </w:p>
    <w:p w:rsidR="005E6697" w:rsidRDefault="005E6697" w:rsidP="005E6697">
      <w:pPr>
        <w:pStyle w:val="1"/>
        <w:numPr>
          <w:ilvl w:val="1"/>
          <w:numId w:val="3"/>
        </w:numPr>
        <w:shd w:val="clear" w:color="auto" w:fill="auto"/>
        <w:tabs>
          <w:tab w:val="left" w:pos="446"/>
        </w:tabs>
        <w:spacing w:before="0" w:after="287"/>
        <w:ind w:left="60" w:right="160"/>
        <w:jc w:val="both"/>
      </w:pPr>
      <w:r>
        <w:rPr>
          <w:color w:val="000000"/>
        </w:rPr>
        <w:t>Связь теории с практикой, использование жизненного опыта учеников с целью развития у них познавательной активности и самостоятельности.</w:t>
      </w:r>
    </w:p>
    <w:p w:rsidR="005E6697" w:rsidRDefault="005E6697" w:rsidP="005E6697">
      <w:pPr>
        <w:pStyle w:val="1"/>
        <w:numPr>
          <w:ilvl w:val="1"/>
          <w:numId w:val="3"/>
        </w:numPr>
        <w:shd w:val="clear" w:color="auto" w:fill="auto"/>
        <w:tabs>
          <w:tab w:val="left" w:pos="446"/>
        </w:tabs>
        <w:spacing w:before="0" w:after="308" w:line="220" w:lineRule="exact"/>
        <w:ind w:left="60"/>
        <w:jc w:val="both"/>
      </w:pPr>
      <w:r>
        <w:rPr>
          <w:color w:val="000000"/>
        </w:rPr>
        <w:t xml:space="preserve">Связь изучаемого материала с ранее </w:t>
      </w:r>
      <w:proofErr w:type="gramStart"/>
      <w:r>
        <w:rPr>
          <w:color w:val="000000"/>
        </w:rPr>
        <w:t>пройденным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 xml:space="preserve"> связи.</w:t>
      </w:r>
    </w:p>
    <w:p w:rsidR="005E6697" w:rsidRDefault="005E6697" w:rsidP="005E6697">
      <w:pPr>
        <w:pStyle w:val="1"/>
        <w:numPr>
          <w:ilvl w:val="0"/>
          <w:numId w:val="3"/>
        </w:numPr>
        <w:shd w:val="clear" w:color="auto" w:fill="auto"/>
        <w:tabs>
          <w:tab w:val="left" w:pos="446"/>
        </w:tabs>
        <w:spacing w:before="0" w:after="270" w:line="220" w:lineRule="exact"/>
        <w:ind w:left="60"/>
        <w:jc w:val="both"/>
      </w:pPr>
      <w:r>
        <w:rPr>
          <w:color w:val="000000"/>
        </w:rPr>
        <w:t>Методика проведения урока.</w:t>
      </w:r>
    </w:p>
    <w:p w:rsidR="005E6697" w:rsidRDefault="005E6697" w:rsidP="005E6697">
      <w:pPr>
        <w:pStyle w:val="1"/>
        <w:numPr>
          <w:ilvl w:val="1"/>
          <w:numId w:val="3"/>
        </w:numPr>
        <w:shd w:val="clear" w:color="auto" w:fill="auto"/>
        <w:tabs>
          <w:tab w:val="left" w:pos="446"/>
        </w:tabs>
        <w:spacing w:before="0" w:line="274" w:lineRule="exact"/>
        <w:ind w:left="60" w:right="160"/>
        <w:jc w:val="both"/>
      </w:pPr>
      <w:r>
        <w:rPr>
          <w:color w:val="000000"/>
        </w:rPr>
        <w:t>Актуализация знаний и способов деятельности учащихся. Постановка учителем проблемных вопросов, создание проблемных ситуаций.</w:t>
      </w:r>
    </w:p>
    <w:p w:rsidR="005E6697" w:rsidRDefault="005E6697" w:rsidP="005E6697">
      <w:pPr>
        <w:pStyle w:val="1"/>
        <w:numPr>
          <w:ilvl w:val="1"/>
          <w:numId w:val="3"/>
        </w:numPr>
        <w:shd w:val="clear" w:color="auto" w:fill="auto"/>
        <w:tabs>
          <w:tab w:val="left" w:pos="446"/>
        </w:tabs>
        <w:spacing w:before="0" w:line="274" w:lineRule="exact"/>
        <w:ind w:left="60" w:right="160"/>
        <w:jc w:val="both"/>
      </w:pPr>
      <w:r>
        <w:rPr>
          <w:color w:val="000000"/>
        </w:rPr>
        <w:t xml:space="preserve">Какие методы использовались учителем? Какова доля репродуктивной и поисковой (исследовательской) деятельности? </w:t>
      </w:r>
      <w:proofErr w:type="gramStart"/>
      <w:r>
        <w:rPr>
          <w:color w:val="000000"/>
        </w:rPr>
        <w:t>Сравните их соотношение ("прочитай", "перескажи", "повтори", "вспомни" - репродуктивный характер; "докажи", "объясни", "оцени", "сравни", "найди ошибку" - поисковый характер)</w:t>
      </w:r>
      <w:proofErr w:type="gramEnd"/>
    </w:p>
    <w:p w:rsidR="005E6697" w:rsidRDefault="005E6697" w:rsidP="005E6697">
      <w:pPr>
        <w:pStyle w:val="1"/>
        <w:numPr>
          <w:ilvl w:val="1"/>
          <w:numId w:val="3"/>
        </w:numPr>
        <w:shd w:val="clear" w:color="auto" w:fill="auto"/>
        <w:tabs>
          <w:tab w:val="left" w:pos="446"/>
        </w:tabs>
        <w:spacing w:before="0" w:after="244" w:line="274" w:lineRule="exact"/>
        <w:ind w:left="60" w:right="160"/>
        <w:jc w:val="both"/>
      </w:pPr>
      <w:r>
        <w:rPr>
          <w:color w:val="000000"/>
        </w:rPr>
        <w:t>Соотношение деятельности учителя и деятельности учащихся. Объем и характер самостоятельной работы.</w:t>
      </w:r>
    </w:p>
    <w:p w:rsidR="005E6697" w:rsidRDefault="005E6697" w:rsidP="005E6697">
      <w:pPr>
        <w:pStyle w:val="1"/>
        <w:numPr>
          <w:ilvl w:val="1"/>
          <w:numId w:val="3"/>
        </w:numPr>
        <w:shd w:val="clear" w:color="auto" w:fill="auto"/>
        <w:tabs>
          <w:tab w:val="left" w:pos="446"/>
        </w:tabs>
        <w:spacing w:before="0" w:after="6" w:line="269" w:lineRule="exact"/>
        <w:ind w:left="60" w:right="160"/>
        <w:jc w:val="both"/>
      </w:pPr>
      <w:r>
        <w:rPr>
          <w:color w:val="000000"/>
        </w:rPr>
        <w:t>Какие из перечисленных методов познания использует учитель (наблюдение, опыт, поиск информации, сравнение, чтение).</w:t>
      </w:r>
    </w:p>
    <w:p w:rsidR="005E6697" w:rsidRDefault="005E6697" w:rsidP="005E6697">
      <w:pPr>
        <w:pStyle w:val="1"/>
        <w:numPr>
          <w:ilvl w:val="1"/>
          <w:numId w:val="3"/>
        </w:numPr>
        <w:shd w:val="clear" w:color="auto" w:fill="auto"/>
        <w:tabs>
          <w:tab w:val="left" w:pos="446"/>
        </w:tabs>
        <w:spacing w:before="0" w:after="0" w:line="562" w:lineRule="exact"/>
        <w:ind w:left="60"/>
        <w:jc w:val="both"/>
      </w:pPr>
      <w:r>
        <w:rPr>
          <w:color w:val="000000"/>
        </w:rPr>
        <w:t>Применение диалоговых форм общения.</w:t>
      </w:r>
    </w:p>
    <w:p w:rsidR="005E6697" w:rsidRDefault="005E6697" w:rsidP="005E6697">
      <w:pPr>
        <w:pStyle w:val="1"/>
        <w:numPr>
          <w:ilvl w:val="1"/>
          <w:numId w:val="3"/>
        </w:numPr>
        <w:shd w:val="clear" w:color="auto" w:fill="auto"/>
        <w:tabs>
          <w:tab w:val="left" w:pos="446"/>
        </w:tabs>
        <w:spacing w:before="0" w:after="0" w:line="562" w:lineRule="exact"/>
        <w:ind w:left="60"/>
        <w:jc w:val="both"/>
      </w:pPr>
      <w:r>
        <w:rPr>
          <w:color w:val="000000"/>
        </w:rPr>
        <w:t>Создание нестандартных ситуаций при использовании знаний учащихся.</w:t>
      </w:r>
    </w:p>
    <w:p w:rsidR="005E6697" w:rsidRDefault="005E6697" w:rsidP="005E6697">
      <w:pPr>
        <w:pStyle w:val="1"/>
        <w:numPr>
          <w:ilvl w:val="1"/>
          <w:numId w:val="3"/>
        </w:numPr>
        <w:shd w:val="clear" w:color="auto" w:fill="auto"/>
        <w:tabs>
          <w:tab w:val="left" w:pos="446"/>
        </w:tabs>
        <w:spacing w:before="0" w:after="0" w:line="562" w:lineRule="exact"/>
        <w:ind w:left="60"/>
        <w:jc w:val="both"/>
      </w:pPr>
      <w:r>
        <w:rPr>
          <w:color w:val="000000"/>
        </w:rPr>
        <w:t>Осуществление обратной связи.</w:t>
      </w:r>
    </w:p>
    <w:p w:rsidR="005E6697" w:rsidRDefault="005E6697" w:rsidP="005E6697">
      <w:pPr>
        <w:pStyle w:val="1"/>
        <w:numPr>
          <w:ilvl w:val="1"/>
          <w:numId w:val="3"/>
        </w:numPr>
        <w:shd w:val="clear" w:color="auto" w:fill="auto"/>
        <w:tabs>
          <w:tab w:val="left" w:pos="446"/>
        </w:tabs>
        <w:spacing w:before="0" w:after="0" w:line="562" w:lineRule="exact"/>
        <w:ind w:left="60"/>
        <w:jc w:val="both"/>
      </w:pPr>
      <w:r>
        <w:rPr>
          <w:color w:val="000000"/>
        </w:rPr>
        <w:t>Сочетание фронтальной, групповой, парной и индивидуальной работ.</w:t>
      </w:r>
    </w:p>
    <w:p w:rsidR="005E6697" w:rsidRDefault="005E6697" w:rsidP="005E6697">
      <w:pPr>
        <w:pStyle w:val="1"/>
        <w:numPr>
          <w:ilvl w:val="1"/>
          <w:numId w:val="3"/>
        </w:numPr>
        <w:shd w:val="clear" w:color="auto" w:fill="auto"/>
        <w:tabs>
          <w:tab w:val="left" w:pos="446"/>
        </w:tabs>
        <w:spacing w:before="0" w:after="0" w:line="254" w:lineRule="exact"/>
        <w:ind w:left="60" w:right="160"/>
        <w:jc w:val="both"/>
      </w:pPr>
      <w:r>
        <w:rPr>
          <w:color w:val="000000"/>
        </w:rPr>
        <w:t>Реализация дифференциров</w:t>
      </w:r>
      <w:r>
        <w:t>анного обучения. Наличие заданий</w:t>
      </w:r>
      <w:r>
        <w:rPr>
          <w:color w:val="000000"/>
        </w:rPr>
        <w:t xml:space="preserve"> для детей разного уровня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>.</w:t>
      </w:r>
    </w:p>
    <w:p w:rsidR="005E6697" w:rsidRDefault="005E6697" w:rsidP="005E6697">
      <w:pPr>
        <w:pStyle w:val="1"/>
        <w:shd w:val="clear" w:color="auto" w:fill="auto"/>
        <w:tabs>
          <w:tab w:val="left" w:pos="446"/>
        </w:tabs>
        <w:spacing w:before="0" w:after="0" w:line="254" w:lineRule="exact"/>
        <w:ind w:left="60" w:right="160"/>
        <w:jc w:val="both"/>
      </w:pPr>
    </w:p>
    <w:p w:rsidR="005E6697" w:rsidRDefault="005E6697" w:rsidP="005E6697">
      <w:pPr>
        <w:pStyle w:val="1"/>
        <w:numPr>
          <w:ilvl w:val="0"/>
          <w:numId w:val="4"/>
        </w:numPr>
        <w:shd w:val="clear" w:color="auto" w:fill="auto"/>
        <w:tabs>
          <w:tab w:val="left" w:pos="471"/>
        </w:tabs>
        <w:spacing w:before="0" w:after="236" w:line="259" w:lineRule="exact"/>
        <w:ind w:left="20" w:right="40"/>
        <w:jc w:val="both"/>
      </w:pPr>
      <w:r>
        <w:rPr>
          <w:color w:val="000000"/>
        </w:rPr>
        <w:t>Средства обучения. Целесообразность их использования в соответствии с темой, этапом обучения.</w:t>
      </w:r>
    </w:p>
    <w:p w:rsidR="005E6697" w:rsidRDefault="005E6697" w:rsidP="005E6697">
      <w:pPr>
        <w:pStyle w:val="1"/>
        <w:numPr>
          <w:ilvl w:val="0"/>
          <w:numId w:val="4"/>
        </w:numPr>
        <w:shd w:val="clear" w:color="auto" w:fill="auto"/>
        <w:tabs>
          <w:tab w:val="left" w:pos="471"/>
        </w:tabs>
        <w:spacing w:before="0" w:after="275" w:line="264" w:lineRule="exact"/>
        <w:ind w:left="20" w:right="40"/>
        <w:jc w:val="both"/>
      </w:pPr>
      <w:proofErr w:type="gramStart"/>
      <w:r>
        <w:rPr>
          <w:color w:val="000000"/>
        </w:rPr>
        <w:lastRenderedPageBreak/>
        <w:t>Использование наглядного материала: в качестве иллюстраций, для эмоциональной поддержки, для решения обучающей задачи, (наглядный материал: избыточен, достаточен, уместен, недостаточен)</w:t>
      </w:r>
      <w:proofErr w:type="gramEnd"/>
    </w:p>
    <w:p w:rsidR="005E6697" w:rsidRDefault="005E6697" w:rsidP="005E6697">
      <w:pPr>
        <w:pStyle w:val="1"/>
        <w:numPr>
          <w:ilvl w:val="0"/>
          <w:numId w:val="5"/>
        </w:numPr>
        <w:shd w:val="clear" w:color="auto" w:fill="auto"/>
        <w:tabs>
          <w:tab w:val="left" w:pos="254"/>
        </w:tabs>
        <w:spacing w:before="0" w:after="163" w:line="220" w:lineRule="exact"/>
        <w:ind w:left="20"/>
        <w:jc w:val="both"/>
      </w:pPr>
      <w:r>
        <w:rPr>
          <w:color w:val="000000"/>
        </w:rPr>
        <w:t>Психологические основы урока.</w:t>
      </w:r>
    </w:p>
    <w:p w:rsidR="005E6697" w:rsidRDefault="005E6697" w:rsidP="005E6697">
      <w:pPr>
        <w:pStyle w:val="1"/>
        <w:numPr>
          <w:ilvl w:val="1"/>
          <w:numId w:val="5"/>
        </w:numPr>
        <w:shd w:val="clear" w:color="auto" w:fill="auto"/>
        <w:tabs>
          <w:tab w:val="left" w:pos="471"/>
        </w:tabs>
        <w:spacing w:before="0" w:after="236" w:line="264" w:lineRule="exact"/>
        <w:ind w:left="20" w:right="40"/>
        <w:jc w:val="both"/>
      </w:pPr>
      <w:r>
        <w:rPr>
          <w:color w:val="000000"/>
        </w:rPr>
        <w:t>Учет учителем уровней актуального развития учащихся и зоны их ближайшего развития.</w:t>
      </w:r>
    </w:p>
    <w:p w:rsidR="005E6697" w:rsidRDefault="005E6697" w:rsidP="005E6697">
      <w:pPr>
        <w:pStyle w:val="1"/>
        <w:numPr>
          <w:ilvl w:val="1"/>
          <w:numId w:val="5"/>
        </w:numPr>
        <w:shd w:val="clear" w:color="auto" w:fill="auto"/>
        <w:tabs>
          <w:tab w:val="left" w:pos="471"/>
        </w:tabs>
        <w:spacing w:before="0" w:after="279" w:line="269" w:lineRule="exact"/>
        <w:ind w:left="20" w:right="40"/>
        <w:jc w:val="both"/>
      </w:pPr>
      <w:r>
        <w:rPr>
          <w:color w:val="000000"/>
        </w:rPr>
        <w:t>Реализация развивающей функции обучения. Развитие качеств: восприятие, внимание, воображение, мышление, память, речь.</w:t>
      </w:r>
    </w:p>
    <w:p w:rsidR="005E6697" w:rsidRDefault="005E6697" w:rsidP="005E6697">
      <w:pPr>
        <w:pStyle w:val="1"/>
        <w:numPr>
          <w:ilvl w:val="1"/>
          <w:numId w:val="5"/>
        </w:numPr>
        <w:shd w:val="clear" w:color="auto" w:fill="auto"/>
        <w:tabs>
          <w:tab w:val="left" w:pos="471"/>
        </w:tabs>
        <w:spacing w:before="0" w:after="155" w:line="220" w:lineRule="exact"/>
        <w:ind w:left="20"/>
        <w:jc w:val="both"/>
      </w:pPr>
      <w:r>
        <w:rPr>
          <w:color w:val="000000"/>
        </w:rPr>
        <w:t>Формирование навыков самоконтроля и самооценки.</w:t>
      </w:r>
    </w:p>
    <w:p w:rsidR="005E6697" w:rsidRDefault="005E6697" w:rsidP="005E6697">
      <w:pPr>
        <w:pStyle w:val="1"/>
        <w:numPr>
          <w:ilvl w:val="1"/>
          <w:numId w:val="5"/>
        </w:numPr>
        <w:shd w:val="clear" w:color="auto" w:fill="auto"/>
        <w:tabs>
          <w:tab w:val="left" w:pos="471"/>
        </w:tabs>
        <w:spacing w:before="0" w:after="283" w:line="274" w:lineRule="exact"/>
        <w:ind w:left="20" w:right="40"/>
        <w:jc w:val="both"/>
      </w:pPr>
      <w:r>
        <w:rPr>
          <w:color w:val="000000"/>
        </w:rPr>
        <w:t>Ритмичность урока: чередование материала разной степени трудности, разнообразие видов учебной деятельности.</w:t>
      </w:r>
    </w:p>
    <w:p w:rsidR="005E6697" w:rsidRDefault="005E6697" w:rsidP="005E6697">
      <w:pPr>
        <w:pStyle w:val="1"/>
        <w:numPr>
          <w:ilvl w:val="1"/>
          <w:numId w:val="5"/>
        </w:numPr>
        <w:shd w:val="clear" w:color="auto" w:fill="auto"/>
        <w:tabs>
          <w:tab w:val="left" w:pos="471"/>
        </w:tabs>
        <w:spacing w:before="0" w:after="168" w:line="220" w:lineRule="exact"/>
        <w:ind w:left="20"/>
        <w:jc w:val="both"/>
      </w:pPr>
      <w:r>
        <w:rPr>
          <w:color w:val="000000"/>
        </w:rPr>
        <w:t>Наличие психологических пауз и разрядки. Эмоциональная атмосфера урока.</w:t>
      </w:r>
    </w:p>
    <w:p w:rsidR="005E6697" w:rsidRDefault="005E6697" w:rsidP="005E6697">
      <w:pPr>
        <w:pStyle w:val="1"/>
        <w:numPr>
          <w:ilvl w:val="0"/>
          <w:numId w:val="5"/>
        </w:numPr>
        <w:shd w:val="clear" w:color="auto" w:fill="auto"/>
        <w:tabs>
          <w:tab w:val="left" w:pos="254"/>
        </w:tabs>
        <w:spacing w:before="0" w:after="248" w:line="269" w:lineRule="exact"/>
        <w:ind w:left="20" w:right="40"/>
        <w:jc w:val="both"/>
      </w:pPr>
      <w:r>
        <w:rPr>
          <w:color w:val="000000"/>
        </w:rPr>
        <w:t xml:space="preserve">Домашнее задание: </w:t>
      </w:r>
      <w:proofErr w:type="spellStart"/>
      <w:r>
        <w:rPr>
          <w:color w:val="000000"/>
        </w:rPr>
        <w:t>оптимальный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бъем</w:t>
      </w:r>
      <w:proofErr w:type="spellEnd"/>
      <w:r>
        <w:rPr>
          <w:color w:val="000000"/>
        </w:rPr>
        <w:t>, доступность инструктажа, дифференциация, предоставление права выбора.</w:t>
      </w:r>
    </w:p>
    <w:p w:rsidR="00C6364E" w:rsidRPr="005E6697" w:rsidRDefault="005E6697" w:rsidP="005E6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5E6697">
        <w:rPr>
          <w:rFonts w:ascii="Times New Roman" w:hAnsi="Times New Roman" w:cs="Times New Roman"/>
        </w:rPr>
        <w:t>Наличие элементов нового в педагогической деятельности учителя (отсутствие шаблона)</w:t>
      </w:r>
    </w:p>
    <w:sectPr w:rsidR="00C6364E" w:rsidRPr="005E6697" w:rsidSect="00C6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30597"/>
    <w:multiLevelType w:val="multilevel"/>
    <w:tmpl w:val="25C2F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CF7E0B"/>
    <w:multiLevelType w:val="multilevel"/>
    <w:tmpl w:val="8DDCC1E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733284"/>
    <w:multiLevelType w:val="multilevel"/>
    <w:tmpl w:val="7D28F7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84F67"/>
    <w:multiLevelType w:val="multilevel"/>
    <w:tmpl w:val="C284EC8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EF5261"/>
    <w:multiLevelType w:val="multilevel"/>
    <w:tmpl w:val="56649940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697"/>
    <w:rsid w:val="005E6697"/>
    <w:rsid w:val="00C6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6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669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5E66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69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1">
    <w:name w:val="Основной текст1"/>
    <w:basedOn w:val="a"/>
    <w:link w:val="a3"/>
    <w:rsid w:val="005E6697"/>
    <w:pPr>
      <w:shd w:val="clear" w:color="auto" w:fill="FFFFFF"/>
      <w:spacing w:before="360" w:after="240"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E6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>home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vsc</dc:creator>
  <cp:keywords/>
  <dc:description/>
  <cp:lastModifiedBy>vsc</cp:lastModifiedBy>
  <cp:revision>2</cp:revision>
  <dcterms:created xsi:type="dcterms:W3CDTF">2013-03-21T15:07:00Z</dcterms:created>
  <dcterms:modified xsi:type="dcterms:W3CDTF">2013-03-21T15:09:00Z</dcterms:modified>
</cp:coreProperties>
</file>